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DC" w:rsidRDefault="00EE0FDC" w:rsidP="00EE0FDC">
      <w:pPr>
        <w:jc w:val="center"/>
        <w:rPr>
          <w:b/>
        </w:rPr>
      </w:pPr>
      <w:r>
        <w:rPr>
          <w:b/>
        </w:rPr>
        <w:t>З В І Т</w:t>
      </w:r>
    </w:p>
    <w:p w:rsidR="00EE0FDC" w:rsidRDefault="00EE0FDC" w:rsidP="00EE0FDC">
      <w:pPr>
        <w:jc w:val="center"/>
        <w:rPr>
          <w:b/>
        </w:rPr>
      </w:pPr>
      <w:r>
        <w:rPr>
          <w:b/>
        </w:rPr>
        <w:t>Про роботу відділу економіки за 201</w:t>
      </w:r>
      <w:r>
        <w:rPr>
          <w:b/>
          <w:lang w:val="ru-RU"/>
        </w:rPr>
        <w:t>7</w:t>
      </w:r>
      <w:r>
        <w:rPr>
          <w:b/>
        </w:rPr>
        <w:t xml:space="preserve"> рік.</w:t>
      </w:r>
    </w:p>
    <w:p w:rsidR="00EE0FDC" w:rsidRDefault="00EE0FDC" w:rsidP="00EE0FDC"/>
    <w:tbl>
      <w:tblPr>
        <w:tblStyle w:val="a3"/>
        <w:tblW w:w="0" w:type="auto"/>
        <w:tblLook w:val="04A0"/>
      </w:tblPr>
      <w:tblGrid>
        <w:gridCol w:w="534"/>
        <w:gridCol w:w="9037"/>
      </w:tblGrid>
      <w:tr w:rsidR="00EE0FDC" w:rsidRPr="00EE0FDC" w:rsidTr="00EE0FDC">
        <w:tc>
          <w:tcPr>
            <w:tcW w:w="534" w:type="dxa"/>
          </w:tcPr>
          <w:p w:rsidR="00EE0FDC" w:rsidRPr="00EE0FDC" w:rsidRDefault="00EE0FDC">
            <w:pPr>
              <w:rPr>
                <w:sz w:val="28"/>
                <w:szCs w:val="28"/>
              </w:rPr>
            </w:pPr>
          </w:p>
        </w:tc>
        <w:tc>
          <w:tcPr>
            <w:tcW w:w="9037" w:type="dxa"/>
          </w:tcPr>
          <w:p w:rsidR="00EE0FDC" w:rsidRPr="00EE0FDC" w:rsidRDefault="00EE0FDC">
            <w:pPr>
              <w:rPr>
                <w:sz w:val="28"/>
                <w:szCs w:val="28"/>
              </w:rPr>
            </w:pPr>
            <w:r w:rsidRPr="00EE0FDC">
              <w:rPr>
                <w:sz w:val="28"/>
                <w:szCs w:val="28"/>
              </w:rPr>
              <w:t>ПЕРЕЛІК ПИТАНЬ</w:t>
            </w:r>
            <w:r>
              <w:rPr>
                <w:sz w:val="28"/>
                <w:szCs w:val="28"/>
              </w:rPr>
              <w:t xml:space="preserve">, що опрацьовані спеціалістами відділу </w:t>
            </w:r>
          </w:p>
        </w:tc>
      </w:tr>
      <w:tr w:rsidR="00EE0FDC" w:rsidRPr="00EE0FDC" w:rsidTr="00EE0FDC">
        <w:tc>
          <w:tcPr>
            <w:tcW w:w="534" w:type="dxa"/>
          </w:tcPr>
          <w:p w:rsidR="00EE0FDC" w:rsidRPr="00EE0FDC" w:rsidRDefault="00B35AFD">
            <w:pPr>
              <w:rPr>
                <w:sz w:val="28"/>
                <w:szCs w:val="28"/>
              </w:rPr>
            </w:pPr>
            <w:r>
              <w:rPr>
                <w:sz w:val="28"/>
                <w:szCs w:val="28"/>
              </w:rPr>
              <w:t>1</w:t>
            </w:r>
          </w:p>
        </w:tc>
        <w:tc>
          <w:tcPr>
            <w:tcW w:w="9037" w:type="dxa"/>
          </w:tcPr>
          <w:p w:rsidR="00EE0FDC" w:rsidRPr="00EE0FDC" w:rsidRDefault="00EE0FDC" w:rsidP="00EE0FDC">
            <w:pPr>
              <w:rPr>
                <w:sz w:val="28"/>
                <w:szCs w:val="28"/>
                <w:lang w:val="ru-RU"/>
              </w:rPr>
            </w:pPr>
            <w:r w:rsidRPr="00EE0FDC">
              <w:rPr>
                <w:sz w:val="28"/>
                <w:szCs w:val="28"/>
              </w:rPr>
              <w:t xml:space="preserve">Підготовка, оприлюднення та винесення на розгляд виконавчого комітету, сесії міської ради рішень, розпоряджень - </w:t>
            </w:r>
            <w:r w:rsidRPr="00EE0FDC">
              <w:rPr>
                <w:sz w:val="28"/>
                <w:szCs w:val="28"/>
                <w:lang w:val="ru-RU"/>
              </w:rPr>
              <w:t>46</w:t>
            </w:r>
          </w:p>
          <w:p w:rsidR="00EE0FDC" w:rsidRPr="00EE0FDC" w:rsidRDefault="00EE0FDC" w:rsidP="00EE0FDC">
            <w:pPr>
              <w:rPr>
                <w:sz w:val="28"/>
                <w:szCs w:val="28"/>
              </w:rPr>
            </w:pPr>
            <w:r w:rsidRPr="00EE0FDC">
              <w:rPr>
                <w:sz w:val="28"/>
                <w:szCs w:val="28"/>
              </w:rPr>
              <w:t>Розгляд скарг, заяв та надання відповідей - 4</w:t>
            </w:r>
            <w:r w:rsidRPr="00EE0FDC">
              <w:rPr>
                <w:sz w:val="28"/>
                <w:szCs w:val="28"/>
                <w:lang w:val="ru-RU"/>
              </w:rPr>
              <w:t>87</w:t>
            </w:r>
          </w:p>
          <w:p w:rsidR="00EE0FDC" w:rsidRPr="00EE0FDC" w:rsidRDefault="00EE0FDC">
            <w:pPr>
              <w:rPr>
                <w:sz w:val="28"/>
                <w:szCs w:val="28"/>
              </w:rPr>
            </w:pPr>
          </w:p>
        </w:tc>
      </w:tr>
      <w:tr w:rsidR="00EE0FDC" w:rsidRPr="00EE0FDC" w:rsidTr="00EE0FDC">
        <w:tc>
          <w:tcPr>
            <w:tcW w:w="534" w:type="dxa"/>
          </w:tcPr>
          <w:p w:rsidR="00EE0FDC" w:rsidRPr="00EE0FDC" w:rsidRDefault="00B35AFD">
            <w:pPr>
              <w:rPr>
                <w:sz w:val="28"/>
                <w:szCs w:val="28"/>
              </w:rPr>
            </w:pPr>
            <w:r>
              <w:rPr>
                <w:sz w:val="28"/>
                <w:szCs w:val="28"/>
              </w:rPr>
              <w:t>2</w:t>
            </w:r>
          </w:p>
        </w:tc>
        <w:tc>
          <w:tcPr>
            <w:tcW w:w="9037" w:type="dxa"/>
          </w:tcPr>
          <w:p w:rsidR="00EE0FDC" w:rsidRPr="00EE0FDC" w:rsidRDefault="00EE0FDC" w:rsidP="00C5091E">
            <w:pPr>
              <w:jc w:val="both"/>
              <w:rPr>
                <w:sz w:val="28"/>
                <w:szCs w:val="28"/>
              </w:rPr>
            </w:pPr>
            <w:r w:rsidRPr="00EE0FDC">
              <w:rPr>
                <w:sz w:val="28"/>
                <w:szCs w:val="28"/>
              </w:rPr>
              <w:t>Проведені щоквартальні аналізи та підготовлені аналітичні довідки про виконання заходів та про хід виконання Програми розвитку підприємництва на 201</w:t>
            </w:r>
            <w:r w:rsidRPr="00EE0FDC">
              <w:rPr>
                <w:sz w:val="28"/>
                <w:szCs w:val="28"/>
                <w:lang w:val="ru-RU"/>
              </w:rPr>
              <w:t>7</w:t>
            </w:r>
            <w:r w:rsidRPr="00EE0FDC">
              <w:rPr>
                <w:sz w:val="28"/>
                <w:szCs w:val="28"/>
              </w:rPr>
              <w:t xml:space="preserve"> рік </w:t>
            </w:r>
          </w:p>
        </w:tc>
      </w:tr>
      <w:tr w:rsidR="00EE0FDC" w:rsidRPr="00EE0FDC" w:rsidTr="00EE0FDC">
        <w:tc>
          <w:tcPr>
            <w:tcW w:w="534" w:type="dxa"/>
          </w:tcPr>
          <w:p w:rsidR="00EE0FDC" w:rsidRPr="00EE0FDC" w:rsidRDefault="00B35AFD">
            <w:pPr>
              <w:rPr>
                <w:sz w:val="28"/>
                <w:szCs w:val="28"/>
              </w:rPr>
            </w:pPr>
            <w:r>
              <w:rPr>
                <w:sz w:val="28"/>
                <w:szCs w:val="28"/>
              </w:rPr>
              <w:t>3</w:t>
            </w:r>
          </w:p>
        </w:tc>
        <w:tc>
          <w:tcPr>
            <w:tcW w:w="9037" w:type="dxa"/>
          </w:tcPr>
          <w:p w:rsidR="00EE0FDC" w:rsidRPr="00EE0FDC" w:rsidRDefault="00EE0FDC" w:rsidP="00C5091E">
            <w:pPr>
              <w:jc w:val="both"/>
              <w:rPr>
                <w:sz w:val="28"/>
                <w:szCs w:val="28"/>
              </w:rPr>
            </w:pPr>
            <w:r w:rsidRPr="00EE0FDC">
              <w:rPr>
                <w:sz w:val="28"/>
                <w:szCs w:val="28"/>
              </w:rPr>
              <w:t>Проведені щоквартальні аналізи та підготовлені аналітичні довідки про виконання заходів та про хід виконання Програми економічного та соціального розвитку на 201</w:t>
            </w:r>
            <w:r w:rsidRPr="00EE0FDC">
              <w:rPr>
                <w:sz w:val="28"/>
                <w:szCs w:val="28"/>
                <w:lang w:val="ru-RU"/>
              </w:rPr>
              <w:t>7</w:t>
            </w:r>
            <w:r w:rsidRPr="00EE0FDC">
              <w:rPr>
                <w:sz w:val="28"/>
                <w:szCs w:val="28"/>
              </w:rPr>
              <w:t xml:space="preserve"> рік </w:t>
            </w:r>
          </w:p>
        </w:tc>
      </w:tr>
      <w:tr w:rsidR="00EE0FDC" w:rsidRPr="00EE0FDC" w:rsidTr="00EE0FDC">
        <w:tc>
          <w:tcPr>
            <w:tcW w:w="534" w:type="dxa"/>
          </w:tcPr>
          <w:p w:rsidR="00EE0FDC" w:rsidRPr="00EE0FDC" w:rsidRDefault="00B35AFD">
            <w:pPr>
              <w:rPr>
                <w:sz w:val="28"/>
                <w:szCs w:val="28"/>
              </w:rPr>
            </w:pPr>
            <w:r>
              <w:rPr>
                <w:sz w:val="28"/>
                <w:szCs w:val="28"/>
              </w:rPr>
              <w:t>4</w:t>
            </w:r>
          </w:p>
        </w:tc>
        <w:tc>
          <w:tcPr>
            <w:tcW w:w="9037" w:type="dxa"/>
          </w:tcPr>
          <w:p w:rsidR="00EE0FDC" w:rsidRPr="008C7D13" w:rsidRDefault="00EE0FDC" w:rsidP="00C5091E">
            <w:pPr>
              <w:jc w:val="both"/>
              <w:rPr>
                <w:sz w:val="28"/>
                <w:szCs w:val="28"/>
              </w:rPr>
            </w:pPr>
            <w:r w:rsidRPr="008C7D13">
              <w:rPr>
                <w:sz w:val="28"/>
                <w:szCs w:val="28"/>
              </w:rPr>
              <w:t xml:space="preserve">Співпраця з </w:t>
            </w:r>
            <w:r w:rsidRPr="008C7D13">
              <w:rPr>
                <w:sz w:val="28"/>
                <w:szCs w:val="28"/>
                <w:lang w:val="en-US"/>
              </w:rPr>
              <w:t>FORBIZ</w:t>
            </w:r>
            <w:r w:rsidRPr="008C7D13">
              <w:rPr>
                <w:sz w:val="28"/>
                <w:szCs w:val="28"/>
              </w:rPr>
              <w:t xml:space="preserve"> щодо розробки розділу МСП у Стратегії розвитку міста Ніжина</w:t>
            </w:r>
          </w:p>
        </w:tc>
      </w:tr>
      <w:tr w:rsidR="00EE0FDC" w:rsidRPr="00EE0FDC" w:rsidTr="00EE0FDC">
        <w:tc>
          <w:tcPr>
            <w:tcW w:w="534" w:type="dxa"/>
          </w:tcPr>
          <w:p w:rsidR="00EE0FDC" w:rsidRPr="00EE0FDC" w:rsidRDefault="00B35AFD">
            <w:pPr>
              <w:rPr>
                <w:sz w:val="28"/>
                <w:szCs w:val="28"/>
              </w:rPr>
            </w:pPr>
            <w:r>
              <w:rPr>
                <w:sz w:val="28"/>
                <w:szCs w:val="28"/>
              </w:rPr>
              <w:t>5</w:t>
            </w:r>
          </w:p>
        </w:tc>
        <w:tc>
          <w:tcPr>
            <w:tcW w:w="9037" w:type="dxa"/>
          </w:tcPr>
          <w:p w:rsidR="00EE0FDC" w:rsidRPr="00EE0FDC" w:rsidRDefault="00EE0FDC" w:rsidP="00EE0FDC">
            <w:pPr>
              <w:rPr>
                <w:sz w:val="28"/>
                <w:szCs w:val="28"/>
              </w:rPr>
            </w:pPr>
            <w:r w:rsidRPr="00EE0FDC">
              <w:rPr>
                <w:sz w:val="28"/>
                <w:szCs w:val="28"/>
              </w:rPr>
              <w:t>Співпраця з проектом «</w:t>
            </w:r>
            <w:proofErr w:type="spellStart"/>
            <w:r w:rsidRPr="00EE0FDC">
              <w:rPr>
                <w:sz w:val="28"/>
                <w:szCs w:val="28"/>
              </w:rPr>
              <w:t>Партисипативна</w:t>
            </w:r>
            <w:proofErr w:type="spellEnd"/>
            <w:r w:rsidRPr="00EE0FDC">
              <w:rPr>
                <w:sz w:val="28"/>
                <w:szCs w:val="28"/>
              </w:rPr>
              <w:t xml:space="preserve"> демократія та обґрунтовані рішення на місцевому рівні в Україні» за підтримки Міністерства закордонних справ Норвегії. Написання плану дій з підвищення ефективності в сфері залучення інвестицій</w:t>
            </w:r>
          </w:p>
        </w:tc>
      </w:tr>
      <w:tr w:rsidR="00EE0FDC" w:rsidRPr="00EE0FDC" w:rsidTr="00EE0FDC">
        <w:tc>
          <w:tcPr>
            <w:tcW w:w="534" w:type="dxa"/>
          </w:tcPr>
          <w:p w:rsidR="00EE0FDC" w:rsidRPr="00EE0FDC" w:rsidRDefault="00B35AFD">
            <w:pPr>
              <w:rPr>
                <w:sz w:val="28"/>
                <w:szCs w:val="28"/>
              </w:rPr>
            </w:pPr>
            <w:r>
              <w:rPr>
                <w:sz w:val="28"/>
                <w:szCs w:val="28"/>
              </w:rPr>
              <w:t>6</w:t>
            </w:r>
          </w:p>
        </w:tc>
        <w:tc>
          <w:tcPr>
            <w:tcW w:w="9037" w:type="dxa"/>
          </w:tcPr>
          <w:p w:rsidR="00EE0FDC" w:rsidRPr="00EE0FDC" w:rsidRDefault="00EE0FDC" w:rsidP="008C7D13">
            <w:pPr>
              <w:rPr>
                <w:sz w:val="28"/>
                <w:szCs w:val="28"/>
              </w:rPr>
            </w:pPr>
            <w:r w:rsidRPr="00EE0FDC">
              <w:rPr>
                <w:sz w:val="28"/>
                <w:szCs w:val="28"/>
              </w:rPr>
              <w:t xml:space="preserve">Організація роботи по </w:t>
            </w:r>
            <w:proofErr w:type="spellStart"/>
            <w:r w:rsidRPr="00EE0FDC">
              <w:rPr>
                <w:sz w:val="28"/>
                <w:szCs w:val="28"/>
                <w:lang w:val="ru-RU"/>
              </w:rPr>
              <w:t>розробці</w:t>
            </w:r>
            <w:proofErr w:type="spellEnd"/>
            <w:r w:rsidRPr="00EE0FDC">
              <w:rPr>
                <w:sz w:val="28"/>
                <w:szCs w:val="28"/>
              </w:rPr>
              <w:t xml:space="preserve"> Стратегі</w:t>
            </w:r>
            <w:r w:rsidR="008C7D13">
              <w:rPr>
                <w:sz w:val="28"/>
                <w:szCs w:val="28"/>
              </w:rPr>
              <w:t>ї</w:t>
            </w:r>
            <w:r w:rsidRPr="00EE0FDC">
              <w:rPr>
                <w:sz w:val="28"/>
                <w:szCs w:val="28"/>
              </w:rPr>
              <w:t xml:space="preserve"> розвитку</w:t>
            </w:r>
            <w:r w:rsidR="008C7D13">
              <w:rPr>
                <w:sz w:val="28"/>
                <w:szCs w:val="28"/>
              </w:rPr>
              <w:t xml:space="preserve"> міста Ніжина</w:t>
            </w:r>
          </w:p>
        </w:tc>
      </w:tr>
      <w:tr w:rsidR="00EE0FDC" w:rsidRPr="00EE0FDC" w:rsidTr="00EE0FDC">
        <w:tc>
          <w:tcPr>
            <w:tcW w:w="534" w:type="dxa"/>
          </w:tcPr>
          <w:p w:rsidR="00EE0FDC" w:rsidRPr="00EE0FDC" w:rsidRDefault="00B35AFD">
            <w:pPr>
              <w:rPr>
                <w:sz w:val="28"/>
                <w:szCs w:val="28"/>
              </w:rPr>
            </w:pPr>
            <w:r>
              <w:rPr>
                <w:sz w:val="28"/>
                <w:szCs w:val="28"/>
              </w:rPr>
              <w:t>7</w:t>
            </w:r>
          </w:p>
        </w:tc>
        <w:tc>
          <w:tcPr>
            <w:tcW w:w="9037" w:type="dxa"/>
          </w:tcPr>
          <w:p w:rsidR="00EE0FDC" w:rsidRPr="00EE0FDC" w:rsidRDefault="00EE0FDC" w:rsidP="00C5091E">
            <w:pPr>
              <w:pStyle w:val="a4"/>
              <w:ind w:left="0"/>
            </w:pPr>
            <w:r w:rsidRPr="00EE0FDC">
              <w:t>Розроблена та затверджена Програма економічного та соціального розвитку на 2018 рік</w:t>
            </w:r>
          </w:p>
        </w:tc>
      </w:tr>
      <w:tr w:rsidR="00EE0FDC" w:rsidRPr="00EE0FDC" w:rsidTr="00EE0FDC">
        <w:tc>
          <w:tcPr>
            <w:tcW w:w="534" w:type="dxa"/>
          </w:tcPr>
          <w:p w:rsidR="00EE0FDC" w:rsidRPr="00EE0FDC" w:rsidRDefault="00B35AFD">
            <w:pPr>
              <w:rPr>
                <w:sz w:val="28"/>
                <w:szCs w:val="28"/>
              </w:rPr>
            </w:pPr>
            <w:r>
              <w:rPr>
                <w:sz w:val="28"/>
                <w:szCs w:val="28"/>
              </w:rPr>
              <w:t>8</w:t>
            </w:r>
          </w:p>
        </w:tc>
        <w:tc>
          <w:tcPr>
            <w:tcW w:w="9037" w:type="dxa"/>
          </w:tcPr>
          <w:p w:rsidR="00EE0FDC" w:rsidRPr="00EE0FDC" w:rsidRDefault="00EE0FDC" w:rsidP="00C5091E">
            <w:pPr>
              <w:pStyle w:val="a4"/>
              <w:ind w:left="0"/>
            </w:pPr>
            <w:r w:rsidRPr="00EE0FDC">
              <w:t>Розроблений та затверджений план діяльності з підготовки проектів регуляторних актів на 2018 рік.</w:t>
            </w:r>
          </w:p>
        </w:tc>
      </w:tr>
      <w:tr w:rsidR="00EE0FDC" w:rsidRPr="00EE0FDC" w:rsidTr="00EE0FDC">
        <w:tc>
          <w:tcPr>
            <w:tcW w:w="534" w:type="dxa"/>
          </w:tcPr>
          <w:p w:rsidR="00EE0FDC" w:rsidRPr="00EE0FDC" w:rsidRDefault="00B35AFD">
            <w:pPr>
              <w:rPr>
                <w:sz w:val="28"/>
                <w:szCs w:val="28"/>
              </w:rPr>
            </w:pPr>
            <w:r>
              <w:rPr>
                <w:sz w:val="28"/>
                <w:szCs w:val="28"/>
              </w:rPr>
              <w:t>9</w:t>
            </w:r>
          </w:p>
        </w:tc>
        <w:tc>
          <w:tcPr>
            <w:tcW w:w="9037" w:type="dxa"/>
          </w:tcPr>
          <w:p w:rsidR="00EE0FDC" w:rsidRPr="00EE0FDC" w:rsidRDefault="00EE0FDC" w:rsidP="00C5091E">
            <w:pPr>
              <w:pStyle w:val="a4"/>
              <w:ind w:left="0"/>
            </w:pPr>
            <w:r w:rsidRPr="00EE0FDC">
              <w:t>Затверджені фінансові плани комунальних підприємств на 2018 рік</w:t>
            </w:r>
          </w:p>
        </w:tc>
      </w:tr>
      <w:tr w:rsidR="00EE0FDC" w:rsidRPr="00EE0FDC" w:rsidTr="00EE0FDC">
        <w:tc>
          <w:tcPr>
            <w:tcW w:w="534" w:type="dxa"/>
          </w:tcPr>
          <w:p w:rsidR="00EE0FDC" w:rsidRPr="00EE0FDC" w:rsidRDefault="00B35AFD">
            <w:pPr>
              <w:rPr>
                <w:sz w:val="28"/>
                <w:szCs w:val="28"/>
              </w:rPr>
            </w:pPr>
            <w:r>
              <w:rPr>
                <w:sz w:val="28"/>
                <w:szCs w:val="28"/>
              </w:rPr>
              <w:t>10</w:t>
            </w:r>
          </w:p>
        </w:tc>
        <w:tc>
          <w:tcPr>
            <w:tcW w:w="9037" w:type="dxa"/>
          </w:tcPr>
          <w:p w:rsidR="00EE0FDC" w:rsidRPr="008C7D13" w:rsidRDefault="00EE0FDC">
            <w:pPr>
              <w:rPr>
                <w:sz w:val="28"/>
                <w:szCs w:val="28"/>
              </w:rPr>
            </w:pPr>
            <w:r w:rsidRPr="008C7D13">
              <w:rPr>
                <w:sz w:val="28"/>
                <w:szCs w:val="28"/>
              </w:rPr>
              <w:t>Організований та проведений семінар  по започаткуванню та веденню підприємницької діяльності</w:t>
            </w:r>
          </w:p>
        </w:tc>
      </w:tr>
      <w:tr w:rsidR="00EE0FDC" w:rsidRPr="00EE0FDC" w:rsidTr="00EE0FDC">
        <w:tc>
          <w:tcPr>
            <w:tcW w:w="534" w:type="dxa"/>
          </w:tcPr>
          <w:p w:rsidR="00EE0FDC" w:rsidRPr="00EE0FDC" w:rsidRDefault="00B35AFD">
            <w:pPr>
              <w:rPr>
                <w:sz w:val="28"/>
                <w:szCs w:val="28"/>
              </w:rPr>
            </w:pPr>
            <w:r>
              <w:rPr>
                <w:sz w:val="28"/>
                <w:szCs w:val="28"/>
              </w:rPr>
              <w:t>11</w:t>
            </w:r>
          </w:p>
        </w:tc>
        <w:tc>
          <w:tcPr>
            <w:tcW w:w="9037" w:type="dxa"/>
          </w:tcPr>
          <w:p w:rsidR="00EE0FDC" w:rsidRPr="00EE0FDC" w:rsidRDefault="00EE0FDC">
            <w:pPr>
              <w:rPr>
                <w:sz w:val="28"/>
                <w:szCs w:val="28"/>
              </w:rPr>
            </w:pPr>
            <w:r w:rsidRPr="00EE0FDC">
              <w:rPr>
                <w:sz w:val="28"/>
                <w:szCs w:val="28"/>
              </w:rPr>
              <w:t>Залучення підприємців до навчання «Як вийти на ринки ЄС»</w:t>
            </w:r>
          </w:p>
        </w:tc>
      </w:tr>
      <w:tr w:rsidR="00EE0FDC" w:rsidRPr="00EE0FDC" w:rsidTr="00EE0FDC">
        <w:tc>
          <w:tcPr>
            <w:tcW w:w="534" w:type="dxa"/>
          </w:tcPr>
          <w:p w:rsidR="00EE0FDC" w:rsidRPr="00EE0FDC" w:rsidRDefault="00B35AFD">
            <w:pPr>
              <w:rPr>
                <w:sz w:val="28"/>
                <w:szCs w:val="28"/>
              </w:rPr>
            </w:pPr>
            <w:r>
              <w:rPr>
                <w:sz w:val="28"/>
                <w:szCs w:val="28"/>
              </w:rPr>
              <w:t>12</w:t>
            </w:r>
          </w:p>
        </w:tc>
        <w:tc>
          <w:tcPr>
            <w:tcW w:w="9037" w:type="dxa"/>
          </w:tcPr>
          <w:p w:rsidR="00EE0FDC" w:rsidRPr="00EE0FDC" w:rsidRDefault="00EE0FDC" w:rsidP="00EE0FDC">
            <w:pPr>
              <w:rPr>
                <w:sz w:val="28"/>
                <w:szCs w:val="28"/>
              </w:rPr>
            </w:pPr>
            <w:r w:rsidRPr="00EE0FDC">
              <w:rPr>
                <w:sz w:val="28"/>
                <w:szCs w:val="28"/>
              </w:rPr>
              <w:t>Щомісячний моніторинг цін на основні продовольчі товари, що реалізуються :</w:t>
            </w:r>
          </w:p>
          <w:p w:rsidR="00EE0FDC" w:rsidRPr="00EE0FDC" w:rsidRDefault="00EE0FDC" w:rsidP="00EE0FDC">
            <w:pPr>
              <w:numPr>
                <w:ilvl w:val="0"/>
                <w:numId w:val="1"/>
              </w:numPr>
              <w:suppressAutoHyphens w:val="0"/>
              <w:rPr>
                <w:sz w:val="28"/>
                <w:szCs w:val="28"/>
              </w:rPr>
            </w:pPr>
            <w:r w:rsidRPr="00EE0FDC">
              <w:rPr>
                <w:sz w:val="28"/>
                <w:szCs w:val="28"/>
              </w:rPr>
              <w:t>в роздрібній мережі</w:t>
            </w:r>
          </w:p>
          <w:p w:rsidR="00EE0FDC" w:rsidRPr="00EE0FDC" w:rsidRDefault="00EE0FDC" w:rsidP="00EE0FDC">
            <w:pPr>
              <w:numPr>
                <w:ilvl w:val="0"/>
                <w:numId w:val="1"/>
              </w:numPr>
              <w:suppressAutoHyphens w:val="0"/>
              <w:rPr>
                <w:sz w:val="28"/>
                <w:szCs w:val="28"/>
              </w:rPr>
            </w:pPr>
            <w:r w:rsidRPr="00EE0FDC">
              <w:rPr>
                <w:sz w:val="28"/>
                <w:szCs w:val="28"/>
              </w:rPr>
              <w:t>на продовольчих ринках</w:t>
            </w:r>
          </w:p>
          <w:p w:rsidR="00EE0FDC" w:rsidRPr="00EE0FDC" w:rsidRDefault="00EE0FDC" w:rsidP="00EE0FDC">
            <w:pPr>
              <w:rPr>
                <w:sz w:val="28"/>
                <w:szCs w:val="28"/>
              </w:rPr>
            </w:pPr>
            <w:r w:rsidRPr="00EE0FDC">
              <w:rPr>
                <w:sz w:val="28"/>
                <w:szCs w:val="28"/>
              </w:rPr>
              <w:t xml:space="preserve"> фірмовій мережі</w:t>
            </w:r>
          </w:p>
        </w:tc>
      </w:tr>
      <w:tr w:rsidR="00EE0FDC" w:rsidRPr="00EE0FDC" w:rsidTr="00EE0FDC">
        <w:tc>
          <w:tcPr>
            <w:tcW w:w="534" w:type="dxa"/>
          </w:tcPr>
          <w:p w:rsidR="00EE0FDC" w:rsidRPr="00EE0FDC" w:rsidRDefault="00B35AFD">
            <w:pPr>
              <w:rPr>
                <w:sz w:val="28"/>
                <w:szCs w:val="28"/>
              </w:rPr>
            </w:pPr>
            <w:r>
              <w:rPr>
                <w:sz w:val="28"/>
                <w:szCs w:val="28"/>
              </w:rPr>
              <w:t>13</w:t>
            </w:r>
          </w:p>
        </w:tc>
        <w:tc>
          <w:tcPr>
            <w:tcW w:w="9037" w:type="dxa"/>
          </w:tcPr>
          <w:p w:rsidR="00EE0FDC" w:rsidRPr="00EE0FDC" w:rsidRDefault="00EE0FDC">
            <w:pPr>
              <w:rPr>
                <w:sz w:val="28"/>
                <w:szCs w:val="28"/>
              </w:rPr>
            </w:pPr>
            <w:r w:rsidRPr="00EE0FDC">
              <w:rPr>
                <w:sz w:val="28"/>
                <w:szCs w:val="28"/>
              </w:rPr>
              <w:t>Щомісячна інформація згідно форм  щодо оцінки споживчого попиту та ресурсного наповнення ринку</w:t>
            </w:r>
          </w:p>
        </w:tc>
      </w:tr>
      <w:tr w:rsidR="00EE0FDC" w:rsidRPr="00EE0FDC" w:rsidTr="00EE0FDC">
        <w:tc>
          <w:tcPr>
            <w:tcW w:w="534" w:type="dxa"/>
          </w:tcPr>
          <w:p w:rsidR="00EE0FDC" w:rsidRPr="00EE0FDC" w:rsidRDefault="00B35AFD">
            <w:pPr>
              <w:rPr>
                <w:sz w:val="28"/>
                <w:szCs w:val="28"/>
              </w:rPr>
            </w:pPr>
            <w:r>
              <w:rPr>
                <w:sz w:val="28"/>
                <w:szCs w:val="28"/>
              </w:rPr>
              <w:t>14</w:t>
            </w:r>
          </w:p>
        </w:tc>
        <w:tc>
          <w:tcPr>
            <w:tcW w:w="9037" w:type="dxa"/>
          </w:tcPr>
          <w:p w:rsidR="00EE0FDC" w:rsidRPr="00EE0FDC" w:rsidRDefault="00EE0FDC">
            <w:pPr>
              <w:rPr>
                <w:sz w:val="28"/>
                <w:szCs w:val="28"/>
              </w:rPr>
            </w:pPr>
            <w:r w:rsidRPr="00EE0FDC">
              <w:rPr>
                <w:sz w:val="28"/>
                <w:szCs w:val="28"/>
              </w:rPr>
              <w:t>Розгляд заяв СПД та надання пропозицій  щодо встановлення   зручного для населення режиму роботи закладів торгівлі, громадського харчування та побутового обслуговування -</w:t>
            </w:r>
            <w:r w:rsidRPr="00EE0FDC">
              <w:rPr>
                <w:sz w:val="28"/>
                <w:szCs w:val="28"/>
                <w:lang w:val="ru-RU"/>
              </w:rPr>
              <w:t>5</w:t>
            </w:r>
          </w:p>
        </w:tc>
      </w:tr>
      <w:tr w:rsidR="00EE0FDC" w:rsidRPr="00EE0FDC" w:rsidTr="00EE0FDC">
        <w:tc>
          <w:tcPr>
            <w:tcW w:w="534" w:type="dxa"/>
          </w:tcPr>
          <w:p w:rsidR="00EE0FDC" w:rsidRPr="00EE0FDC" w:rsidRDefault="00B35AFD">
            <w:pPr>
              <w:rPr>
                <w:sz w:val="28"/>
                <w:szCs w:val="28"/>
              </w:rPr>
            </w:pPr>
            <w:r>
              <w:rPr>
                <w:sz w:val="28"/>
                <w:szCs w:val="28"/>
              </w:rPr>
              <w:t>15</w:t>
            </w:r>
          </w:p>
        </w:tc>
        <w:tc>
          <w:tcPr>
            <w:tcW w:w="9037" w:type="dxa"/>
          </w:tcPr>
          <w:p w:rsidR="00EE0FDC" w:rsidRPr="00EE0FDC" w:rsidRDefault="00EE0FDC" w:rsidP="00C5091E">
            <w:pPr>
              <w:rPr>
                <w:sz w:val="28"/>
                <w:szCs w:val="28"/>
              </w:rPr>
            </w:pPr>
            <w:r w:rsidRPr="00EE0FDC">
              <w:rPr>
                <w:sz w:val="28"/>
                <w:szCs w:val="28"/>
              </w:rPr>
              <w:t>Поповнення дислокації підприємств торгівлі та побутового обслуговування</w:t>
            </w:r>
          </w:p>
        </w:tc>
      </w:tr>
      <w:tr w:rsidR="00EE0FDC" w:rsidRPr="00EE0FDC" w:rsidTr="00EE0FDC">
        <w:tc>
          <w:tcPr>
            <w:tcW w:w="534" w:type="dxa"/>
          </w:tcPr>
          <w:p w:rsidR="00EE0FDC" w:rsidRPr="00EE0FDC" w:rsidRDefault="00B35AFD">
            <w:pPr>
              <w:rPr>
                <w:sz w:val="28"/>
                <w:szCs w:val="28"/>
              </w:rPr>
            </w:pPr>
            <w:r>
              <w:rPr>
                <w:sz w:val="28"/>
                <w:szCs w:val="28"/>
              </w:rPr>
              <w:t>16</w:t>
            </w:r>
          </w:p>
        </w:tc>
        <w:tc>
          <w:tcPr>
            <w:tcW w:w="9037" w:type="dxa"/>
          </w:tcPr>
          <w:p w:rsidR="00EE0FDC" w:rsidRPr="00EE0FDC" w:rsidRDefault="00EE0FDC" w:rsidP="008C7D13">
            <w:pPr>
              <w:rPr>
                <w:sz w:val="28"/>
                <w:szCs w:val="28"/>
              </w:rPr>
            </w:pPr>
            <w:r w:rsidRPr="00EE0FDC">
              <w:rPr>
                <w:sz w:val="28"/>
                <w:szCs w:val="28"/>
              </w:rPr>
              <w:t>Надання методичної, консультаційної і організаційної  допомоги підприємствам торгівлі та побутового обслуговування населення всіх форм власності з питань застосування правил торгівлі  та побутового обслуговування населення  і з інших питань</w:t>
            </w:r>
          </w:p>
        </w:tc>
      </w:tr>
      <w:tr w:rsidR="00EE0FDC" w:rsidRPr="00EE0FDC" w:rsidTr="00EE0FDC">
        <w:tc>
          <w:tcPr>
            <w:tcW w:w="534" w:type="dxa"/>
          </w:tcPr>
          <w:p w:rsidR="00EE0FDC" w:rsidRPr="00EE0FDC" w:rsidRDefault="00B35AFD">
            <w:pPr>
              <w:rPr>
                <w:sz w:val="28"/>
                <w:szCs w:val="28"/>
              </w:rPr>
            </w:pPr>
            <w:r>
              <w:rPr>
                <w:sz w:val="28"/>
                <w:szCs w:val="28"/>
              </w:rPr>
              <w:lastRenderedPageBreak/>
              <w:t>17</w:t>
            </w:r>
          </w:p>
        </w:tc>
        <w:tc>
          <w:tcPr>
            <w:tcW w:w="9037" w:type="dxa"/>
          </w:tcPr>
          <w:p w:rsidR="00EE0FDC" w:rsidRPr="00EE0FDC" w:rsidRDefault="00EE0FDC" w:rsidP="00C5091E">
            <w:pPr>
              <w:rPr>
                <w:sz w:val="28"/>
                <w:szCs w:val="28"/>
              </w:rPr>
            </w:pPr>
            <w:r w:rsidRPr="00EE0FDC">
              <w:rPr>
                <w:sz w:val="28"/>
                <w:szCs w:val="28"/>
              </w:rPr>
              <w:t xml:space="preserve">Надання практичної допомоги громадянам у складанні заяв, претензій щодо захисту прав споживачів </w:t>
            </w:r>
          </w:p>
        </w:tc>
      </w:tr>
      <w:tr w:rsidR="00EE0FDC" w:rsidRPr="00EE0FDC" w:rsidTr="00EE0FDC">
        <w:tc>
          <w:tcPr>
            <w:tcW w:w="534" w:type="dxa"/>
          </w:tcPr>
          <w:p w:rsidR="00EE0FDC" w:rsidRPr="00EE0FDC" w:rsidRDefault="00B35AFD">
            <w:pPr>
              <w:rPr>
                <w:sz w:val="28"/>
                <w:szCs w:val="28"/>
              </w:rPr>
            </w:pPr>
            <w:r>
              <w:rPr>
                <w:sz w:val="28"/>
                <w:szCs w:val="28"/>
              </w:rPr>
              <w:t>18</w:t>
            </w:r>
          </w:p>
        </w:tc>
        <w:tc>
          <w:tcPr>
            <w:tcW w:w="9037" w:type="dxa"/>
          </w:tcPr>
          <w:p w:rsidR="00EE0FDC" w:rsidRPr="00EE0FDC" w:rsidRDefault="00EE0FDC" w:rsidP="00C5091E">
            <w:pPr>
              <w:jc w:val="both"/>
              <w:rPr>
                <w:sz w:val="28"/>
                <w:szCs w:val="28"/>
              </w:rPr>
            </w:pPr>
            <w:r w:rsidRPr="00EE0FDC">
              <w:rPr>
                <w:sz w:val="28"/>
                <w:szCs w:val="28"/>
              </w:rPr>
              <w:t>Організація місячника підприємця та проведення свята до Дня підприємця</w:t>
            </w:r>
          </w:p>
        </w:tc>
      </w:tr>
      <w:tr w:rsidR="00EE0FDC" w:rsidRPr="00EE0FDC" w:rsidTr="00EE0FDC">
        <w:tc>
          <w:tcPr>
            <w:tcW w:w="534" w:type="dxa"/>
          </w:tcPr>
          <w:p w:rsidR="00EE0FDC" w:rsidRPr="00EE0FDC" w:rsidRDefault="00B35AFD">
            <w:pPr>
              <w:rPr>
                <w:sz w:val="28"/>
                <w:szCs w:val="28"/>
              </w:rPr>
            </w:pPr>
            <w:r>
              <w:rPr>
                <w:sz w:val="28"/>
                <w:szCs w:val="28"/>
              </w:rPr>
              <w:t>19</w:t>
            </w:r>
          </w:p>
        </w:tc>
        <w:tc>
          <w:tcPr>
            <w:tcW w:w="9037" w:type="dxa"/>
          </w:tcPr>
          <w:p w:rsidR="00EE0FDC" w:rsidRPr="00EE0FDC" w:rsidRDefault="00EE0FDC" w:rsidP="00C5091E">
            <w:pPr>
              <w:jc w:val="both"/>
              <w:rPr>
                <w:sz w:val="28"/>
                <w:szCs w:val="28"/>
              </w:rPr>
            </w:pPr>
            <w:r w:rsidRPr="00EE0FDC">
              <w:rPr>
                <w:sz w:val="28"/>
                <w:szCs w:val="28"/>
              </w:rPr>
              <w:t>Проводиться підготовча робота до добровільного об’єднання територіальних громад:</w:t>
            </w:r>
          </w:p>
        </w:tc>
      </w:tr>
      <w:tr w:rsidR="00EE0FDC" w:rsidRPr="00EE0FDC" w:rsidTr="00EE0FDC">
        <w:tc>
          <w:tcPr>
            <w:tcW w:w="534" w:type="dxa"/>
          </w:tcPr>
          <w:p w:rsidR="00EE0FDC" w:rsidRPr="00EE0FDC" w:rsidRDefault="00B35AFD">
            <w:pPr>
              <w:rPr>
                <w:sz w:val="28"/>
                <w:szCs w:val="28"/>
              </w:rPr>
            </w:pPr>
            <w:r>
              <w:rPr>
                <w:sz w:val="28"/>
                <w:szCs w:val="28"/>
              </w:rPr>
              <w:t>20</w:t>
            </w:r>
          </w:p>
        </w:tc>
        <w:tc>
          <w:tcPr>
            <w:tcW w:w="9037" w:type="dxa"/>
          </w:tcPr>
          <w:p w:rsidR="00EE0FDC" w:rsidRPr="00EE0FDC" w:rsidRDefault="00EE0FDC" w:rsidP="00C5091E">
            <w:pPr>
              <w:rPr>
                <w:sz w:val="28"/>
                <w:szCs w:val="28"/>
              </w:rPr>
            </w:pPr>
            <w:r w:rsidRPr="00EE0FDC">
              <w:rPr>
                <w:sz w:val="28"/>
                <w:szCs w:val="28"/>
              </w:rPr>
              <w:t xml:space="preserve">Щомісячний  моніторинг обсягів виробництва в порівняних цінах  та натуральному виразі   </w:t>
            </w:r>
          </w:p>
        </w:tc>
      </w:tr>
      <w:tr w:rsidR="00EE0FDC" w:rsidRPr="00EE0FDC" w:rsidTr="00EE0FDC">
        <w:tc>
          <w:tcPr>
            <w:tcW w:w="534" w:type="dxa"/>
          </w:tcPr>
          <w:p w:rsidR="00EE0FDC" w:rsidRPr="00EE0FDC" w:rsidRDefault="00B35AFD">
            <w:pPr>
              <w:rPr>
                <w:sz w:val="28"/>
                <w:szCs w:val="28"/>
              </w:rPr>
            </w:pPr>
            <w:r>
              <w:rPr>
                <w:sz w:val="28"/>
                <w:szCs w:val="28"/>
              </w:rPr>
              <w:t>21</w:t>
            </w:r>
          </w:p>
        </w:tc>
        <w:tc>
          <w:tcPr>
            <w:tcW w:w="9037" w:type="dxa"/>
          </w:tcPr>
          <w:p w:rsidR="00EE0FDC" w:rsidRPr="00EE0FDC" w:rsidRDefault="00EE0FDC" w:rsidP="00C5091E">
            <w:pPr>
              <w:rPr>
                <w:sz w:val="28"/>
                <w:szCs w:val="28"/>
              </w:rPr>
            </w:pPr>
            <w:r w:rsidRPr="00EE0FDC">
              <w:rPr>
                <w:sz w:val="28"/>
                <w:szCs w:val="28"/>
              </w:rPr>
              <w:t>Здійснення моніторингу заборгованості із виплати заробітної плати та надання інформації до ДЕР</w:t>
            </w:r>
          </w:p>
        </w:tc>
      </w:tr>
      <w:tr w:rsidR="00EE0FDC" w:rsidRPr="00EE0FDC" w:rsidTr="00EE0FDC">
        <w:tc>
          <w:tcPr>
            <w:tcW w:w="534" w:type="dxa"/>
          </w:tcPr>
          <w:p w:rsidR="00EE0FDC" w:rsidRPr="00EE0FDC" w:rsidRDefault="00B35AFD">
            <w:pPr>
              <w:rPr>
                <w:sz w:val="28"/>
                <w:szCs w:val="28"/>
              </w:rPr>
            </w:pPr>
            <w:r>
              <w:rPr>
                <w:sz w:val="28"/>
                <w:szCs w:val="28"/>
              </w:rPr>
              <w:t>22</w:t>
            </w:r>
          </w:p>
        </w:tc>
        <w:tc>
          <w:tcPr>
            <w:tcW w:w="9037" w:type="dxa"/>
          </w:tcPr>
          <w:p w:rsidR="00EE0FDC" w:rsidRPr="00EE0FDC" w:rsidRDefault="00EE0FDC" w:rsidP="00C5091E">
            <w:pPr>
              <w:rPr>
                <w:sz w:val="28"/>
                <w:szCs w:val="28"/>
              </w:rPr>
            </w:pPr>
            <w:r w:rsidRPr="00EE0FDC">
              <w:rPr>
                <w:sz w:val="28"/>
                <w:szCs w:val="28"/>
              </w:rPr>
              <w:t>Ведення реєстру діючих регуляторних актів органу місцевого самоврядування та їх відстежень</w:t>
            </w:r>
          </w:p>
        </w:tc>
      </w:tr>
      <w:tr w:rsidR="00EE0FDC" w:rsidRPr="00EE0FDC" w:rsidTr="00EE0FDC">
        <w:tc>
          <w:tcPr>
            <w:tcW w:w="534" w:type="dxa"/>
          </w:tcPr>
          <w:p w:rsidR="00EE0FDC" w:rsidRPr="00EE0FDC" w:rsidRDefault="00B35AFD">
            <w:pPr>
              <w:rPr>
                <w:sz w:val="28"/>
                <w:szCs w:val="28"/>
              </w:rPr>
            </w:pPr>
            <w:r>
              <w:rPr>
                <w:sz w:val="28"/>
                <w:szCs w:val="28"/>
              </w:rPr>
              <w:t>23</w:t>
            </w:r>
          </w:p>
        </w:tc>
        <w:tc>
          <w:tcPr>
            <w:tcW w:w="9037" w:type="dxa"/>
          </w:tcPr>
          <w:p w:rsidR="00EE0FDC" w:rsidRPr="00EE0FDC" w:rsidRDefault="00EE0FDC" w:rsidP="00C5091E">
            <w:pPr>
              <w:rPr>
                <w:sz w:val="28"/>
                <w:szCs w:val="28"/>
              </w:rPr>
            </w:pPr>
            <w:r w:rsidRPr="00EE0FDC">
              <w:rPr>
                <w:sz w:val="28"/>
                <w:szCs w:val="28"/>
              </w:rPr>
              <w:t>Аналіз фінансових планів комунальних підприємств щоквартально за 201</w:t>
            </w:r>
            <w:r w:rsidRPr="00EE0FDC">
              <w:rPr>
                <w:sz w:val="28"/>
                <w:szCs w:val="28"/>
                <w:lang w:val="ru-RU"/>
              </w:rPr>
              <w:t>7</w:t>
            </w:r>
            <w:r w:rsidRPr="00EE0FDC">
              <w:rPr>
                <w:sz w:val="28"/>
                <w:szCs w:val="28"/>
              </w:rPr>
              <w:t xml:space="preserve"> р. Організація заслуховувань керівників комунальних підприємств.</w:t>
            </w:r>
          </w:p>
        </w:tc>
      </w:tr>
      <w:tr w:rsidR="00EE0FDC" w:rsidRPr="00EE0FDC" w:rsidTr="00EE0FDC">
        <w:tc>
          <w:tcPr>
            <w:tcW w:w="534" w:type="dxa"/>
          </w:tcPr>
          <w:p w:rsidR="00EE0FDC" w:rsidRPr="00EE0FDC" w:rsidRDefault="00B35AFD">
            <w:pPr>
              <w:rPr>
                <w:sz w:val="28"/>
                <w:szCs w:val="28"/>
              </w:rPr>
            </w:pPr>
            <w:r>
              <w:rPr>
                <w:sz w:val="28"/>
                <w:szCs w:val="28"/>
              </w:rPr>
              <w:t>24</w:t>
            </w:r>
          </w:p>
        </w:tc>
        <w:tc>
          <w:tcPr>
            <w:tcW w:w="9037" w:type="dxa"/>
          </w:tcPr>
          <w:p w:rsidR="00EE0FDC" w:rsidRPr="00EE0FDC" w:rsidRDefault="00EE0FDC" w:rsidP="00C5091E">
            <w:pPr>
              <w:rPr>
                <w:sz w:val="28"/>
                <w:szCs w:val="28"/>
              </w:rPr>
            </w:pPr>
            <w:r w:rsidRPr="00EE0FDC">
              <w:rPr>
                <w:sz w:val="28"/>
                <w:szCs w:val="28"/>
              </w:rPr>
              <w:t>Щомісячна підготовка та надання інформації про очікувані обсяги виробництва, дебіторської та кредиторської заборгованості, залишків готової продукції, чисельності працюючих та фінансових результатів промислових підприємств</w:t>
            </w:r>
          </w:p>
        </w:tc>
      </w:tr>
      <w:tr w:rsidR="00EE0FDC" w:rsidRPr="00EE0FDC" w:rsidTr="00EE0FDC">
        <w:tc>
          <w:tcPr>
            <w:tcW w:w="534" w:type="dxa"/>
          </w:tcPr>
          <w:p w:rsidR="00EE0FDC" w:rsidRPr="00EE0FDC" w:rsidRDefault="00B35AFD">
            <w:pPr>
              <w:rPr>
                <w:sz w:val="28"/>
                <w:szCs w:val="28"/>
              </w:rPr>
            </w:pPr>
            <w:r>
              <w:rPr>
                <w:sz w:val="28"/>
                <w:szCs w:val="28"/>
              </w:rPr>
              <w:t>25</w:t>
            </w:r>
          </w:p>
        </w:tc>
        <w:tc>
          <w:tcPr>
            <w:tcW w:w="9037" w:type="dxa"/>
          </w:tcPr>
          <w:p w:rsidR="00EE0FDC" w:rsidRPr="00EE0FDC" w:rsidRDefault="00EE0FDC" w:rsidP="008C7D13">
            <w:pPr>
              <w:rPr>
                <w:sz w:val="28"/>
                <w:szCs w:val="28"/>
              </w:rPr>
            </w:pPr>
            <w:r w:rsidRPr="00EE0FDC">
              <w:rPr>
                <w:sz w:val="28"/>
                <w:szCs w:val="28"/>
              </w:rPr>
              <w:t xml:space="preserve">Перевірка розрахунків на встановлення тарифів на житлово-комунальні </w:t>
            </w:r>
            <w:r w:rsidR="008C7D13">
              <w:rPr>
                <w:sz w:val="28"/>
                <w:szCs w:val="28"/>
              </w:rPr>
              <w:t>та інші послуги</w:t>
            </w:r>
          </w:p>
        </w:tc>
      </w:tr>
      <w:tr w:rsidR="00EE0FDC" w:rsidRPr="00EE0FDC" w:rsidTr="00EE0FDC">
        <w:tc>
          <w:tcPr>
            <w:tcW w:w="534" w:type="dxa"/>
          </w:tcPr>
          <w:p w:rsidR="00EE0FDC" w:rsidRPr="00EE0FDC" w:rsidRDefault="00B35AFD">
            <w:pPr>
              <w:rPr>
                <w:sz w:val="28"/>
                <w:szCs w:val="28"/>
              </w:rPr>
            </w:pPr>
            <w:r>
              <w:rPr>
                <w:sz w:val="28"/>
                <w:szCs w:val="28"/>
              </w:rPr>
              <w:t>26</w:t>
            </w:r>
          </w:p>
        </w:tc>
        <w:tc>
          <w:tcPr>
            <w:tcW w:w="9037" w:type="dxa"/>
          </w:tcPr>
          <w:p w:rsidR="00EE0FDC" w:rsidRPr="00EE0FDC" w:rsidRDefault="00EE0FDC" w:rsidP="00C5091E">
            <w:pPr>
              <w:rPr>
                <w:sz w:val="28"/>
                <w:szCs w:val="28"/>
              </w:rPr>
            </w:pPr>
            <w:r w:rsidRPr="00EE0FDC">
              <w:rPr>
                <w:sz w:val="28"/>
                <w:szCs w:val="28"/>
              </w:rPr>
              <w:t>Щомісячна підготовка та надання інформації по моніторингу тарифів на ЖКП</w:t>
            </w:r>
          </w:p>
        </w:tc>
      </w:tr>
      <w:tr w:rsidR="00EE0FDC" w:rsidRPr="00EE0FDC" w:rsidTr="00EE0FDC">
        <w:tc>
          <w:tcPr>
            <w:tcW w:w="534" w:type="dxa"/>
          </w:tcPr>
          <w:p w:rsidR="00EE0FDC" w:rsidRPr="00EE0FDC" w:rsidRDefault="00B35AFD">
            <w:pPr>
              <w:rPr>
                <w:sz w:val="28"/>
                <w:szCs w:val="28"/>
              </w:rPr>
            </w:pPr>
            <w:r>
              <w:rPr>
                <w:sz w:val="28"/>
                <w:szCs w:val="28"/>
              </w:rPr>
              <w:t>27</w:t>
            </w:r>
          </w:p>
        </w:tc>
        <w:tc>
          <w:tcPr>
            <w:tcW w:w="9037" w:type="dxa"/>
          </w:tcPr>
          <w:p w:rsidR="00EE0FDC" w:rsidRPr="00EE0FDC" w:rsidRDefault="00EE0FDC" w:rsidP="00C5091E">
            <w:pPr>
              <w:rPr>
                <w:sz w:val="28"/>
                <w:szCs w:val="28"/>
              </w:rPr>
            </w:pPr>
            <w:r w:rsidRPr="00EE0FDC">
              <w:rPr>
                <w:sz w:val="28"/>
                <w:szCs w:val="28"/>
              </w:rPr>
              <w:t>Щомісячна підготовка та надання інформації про збиткові підприємства основного кола  міста</w:t>
            </w:r>
          </w:p>
        </w:tc>
      </w:tr>
      <w:tr w:rsidR="00EE0FDC" w:rsidRPr="00EE0FDC" w:rsidTr="00EE0FDC">
        <w:tc>
          <w:tcPr>
            <w:tcW w:w="534" w:type="dxa"/>
          </w:tcPr>
          <w:p w:rsidR="00EE0FDC" w:rsidRPr="00EE0FDC" w:rsidRDefault="00B35AFD">
            <w:pPr>
              <w:rPr>
                <w:sz w:val="28"/>
                <w:szCs w:val="28"/>
              </w:rPr>
            </w:pPr>
            <w:r>
              <w:rPr>
                <w:sz w:val="28"/>
                <w:szCs w:val="28"/>
              </w:rPr>
              <w:t>28</w:t>
            </w:r>
          </w:p>
        </w:tc>
        <w:tc>
          <w:tcPr>
            <w:tcW w:w="9037" w:type="dxa"/>
          </w:tcPr>
          <w:p w:rsidR="00EE0FDC" w:rsidRPr="00EE0FDC" w:rsidRDefault="00EE0FDC" w:rsidP="00C5091E">
            <w:pPr>
              <w:rPr>
                <w:sz w:val="28"/>
                <w:szCs w:val="28"/>
              </w:rPr>
            </w:pPr>
            <w:r w:rsidRPr="00EE0FDC">
              <w:rPr>
                <w:sz w:val="28"/>
                <w:szCs w:val="28"/>
              </w:rPr>
              <w:t>Організація постачання скрапленого газу жителям м. Ніжина</w:t>
            </w:r>
          </w:p>
        </w:tc>
      </w:tr>
      <w:tr w:rsidR="00EE0FDC" w:rsidRPr="00EE0FDC" w:rsidTr="00EE0FDC">
        <w:tc>
          <w:tcPr>
            <w:tcW w:w="534" w:type="dxa"/>
          </w:tcPr>
          <w:p w:rsidR="00EE0FDC" w:rsidRPr="00EE0FDC" w:rsidRDefault="00B35AFD">
            <w:pPr>
              <w:rPr>
                <w:sz w:val="28"/>
                <w:szCs w:val="28"/>
              </w:rPr>
            </w:pPr>
            <w:r>
              <w:rPr>
                <w:sz w:val="28"/>
                <w:szCs w:val="28"/>
              </w:rPr>
              <w:t>29</w:t>
            </w:r>
          </w:p>
        </w:tc>
        <w:tc>
          <w:tcPr>
            <w:tcW w:w="9037" w:type="dxa"/>
          </w:tcPr>
          <w:p w:rsidR="00EE0FDC" w:rsidRPr="00EE0FDC" w:rsidRDefault="00EE0FDC" w:rsidP="00C5091E">
            <w:pPr>
              <w:rPr>
                <w:sz w:val="28"/>
                <w:szCs w:val="28"/>
              </w:rPr>
            </w:pPr>
            <w:r w:rsidRPr="00EE0FDC">
              <w:rPr>
                <w:sz w:val="28"/>
                <w:szCs w:val="28"/>
              </w:rPr>
              <w:t>Робота з боржниками по сплаті за природний газ</w:t>
            </w:r>
          </w:p>
        </w:tc>
      </w:tr>
      <w:tr w:rsidR="00EE0FDC" w:rsidRPr="00EE0FDC" w:rsidTr="00EE0FDC">
        <w:tc>
          <w:tcPr>
            <w:tcW w:w="534" w:type="dxa"/>
          </w:tcPr>
          <w:p w:rsidR="00EE0FDC" w:rsidRPr="00EE0FDC" w:rsidRDefault="00B35AFD">
            <w:pPr>
              <w:rPr>
                <w:sz w:val="28"/>
                <w:szCs w:val="28"/>
              </w:rPr>
            </w:pPr>
            <w:r>
              <w:rPr>
                <w:sz w:val="28"/>
                <w:szCs w:val="28"/>
              </w:rPr>
              <w:t>30</w:t>
            </w:r>
          </w:p>
        </w:tc>
        <w:tc>
          <w:tcPr>
            <w:tcW w:w="9037" w:type="dxa"/>
          </w:tcPr>
          <w:p w:rsidR="00EE0FDC" w:rsidRPr="00EE0FDC" w:rsidRDefault="00EE0FDC" w:rsidP="00C5091E">
            <w:pPr>
              <w:rPr>
                <w:sz w:val="28"/>
                <w:szCs w:val="28"/>
              </w:rPr>
            </w:pPr>
            <w:r w:rsidRPr="00EE0FDC">
              <w:rPr>
                <w:sz w:val="28"/>
                <w:szCs w:val="28"/>
              </w:rPr>
              <w:t xml:space="preserve">Участь в організації свят Великоднього, І.Купала, </w:t>
            </w:r>
            <w:proofErr w:type="spellStart"/>
            <w:r w:rsidRPr="00EE0FDC">
              <w:rPr>
                <w:sz w:val="28"/>
                <w:szCs w:val="28"/>
              </w:rPr>
              <w:t>Спаського</w:t>
            </w:r>
            <w:proofErr w:type="spellEnd"/>
            <w:r w:rsidRPr="00EE0FDC">
              <w:rPr>
                <w:sz w:val="28"/>
                <w:szCs w:val="28"/>
              </w:rPr>
              <w:t xml:space="preserve"> ярмарку «Свято меду», Ніжинського огірка, Покровського ярмарку.</w:t>
            </w:r>
          </w:p>
        </w:tc>
      </w:tr>
      <w:tr w:rsidR="00EE0FDC" w:rsidRPr="00EE0FDC" w:rsidTr="00EE0FDC">
        <w:tc>
          <w:tcPr>
            <w:tcW w:w="534" w:type="dxa"/>
          </w:tcPr>
          <w:p w:rsidR="00EE0FDC" w:rsidRPr="00EE0FDC" w:rsidRDefault="00B35AFD">
            <w:pPr>
              <w:rPr>
                <w:sz w:val="28"/>
                <w:szCs w:val="28"/>
              </w:rPr>
            </w:pPr>
            <w:r>
              <w:rPr>
                <w:sz w:val="28"/>
                <w:szCs w:val="28"/>
              </w:rPr>
              <w:t>31</w:t>
            </w:r>
          </w:p>
        </w:tc>
        <w:tc>
          <w:tcPr>
            <w:tcW w:w="9037" w:type="dxa"/>
          </w:tcPr>
          <w:p w:rsidR="00EE0FDC" w:rsidRPr="008C7D13" w:rsidRDefault="00EE0FDC" w:rsidP="00C5091E">
            <w:pPr>
              <w:pStyle w:val="a4"/>
              <w:ind w:left="0"/>
              <w:jc w:val="both"/>
            </w:pPr>
            <w:r w:rsidRPr="008C7D13">
              <w:t xml:space="preserve">Підготовча робота спеціаліста (інспектора з праці) до перевірок </w:t>
            </w:r>
          </w:p>
        </w:tc>
      </w:tr>
      <w:tr w:rsidR="00EE0FDC" w:rsidRPr="00EE0FDC" w:rsidTr="00EE0FDC">
        <w:tc>
          <w:tcPr>
            <w:tcW w:w="534" w:type="dxa"/>
          </w:tcPr>
          <w:p w:rsidR="00EE0FDC" w:rsidRPr="00EE0FDC" w:rsidRDefault="00B35AFD">
            <w:pPr>
              <w:rPr>
                <w:sz w:val="28"/>
                <w:szCs w:val="28"/>
              </w:rPr>
            </w:pPr>
            <w:r>
              <w:rPr>
                <w:sz w:val="28"/>
                <w:szCs w:val="28"/>
              </w:rPr>
              <w:t>32</w:t>
            </w:r>
          </w:p>
        </w:tc>
        <w:tc>
          <w:tcPr>
            <w:tcW w:w="9037" w:type="dxa"/>
          </w:tcPr>
          <w:p w:rsidR="00EE0FDC" w:rsidRPr="00EE0FDC" w:rsidRDefault="00EE0FDC" w:rsidP="00C5091E">
            <w:pPr>
              <w:rPr>
                <w:b/>
                <w:sz w:val="28"/>
                <w:szCs w:val="28"/>
              </w:rPr>
            </w:pPr>
            <w:r w:rsidRPr="00EE0FDC">
              <w:rPr>
                <w:sz w:val="28"/>
                <w:szCs w:val="28"/>
              </w:rPr>
              <w:t xml:space="preserve">  </w:t>
            </w:r>
            <w:r w:rsidRPr="00EE0FDC">
              <w:rPr>
                <w:b/>
                <w:sz w:val="28"/>
                <w:szCs w:val="28"/>
              </w:rPr>
              <w:t xml:space="preserve">Взята участь у нарадах та </w:t>
            </w:r>
            <w:proofErr w:type="spellStart"/>
            <w:r w:rsidRPr="00EE0FDC">
              <w:rPr>
                <w:b/>
                <w:sz w:val="28"/>
                <w:szCs w:val="28"/>
              </w:rPr>
              <w:t>комсіях</w:t>
            </w:r>
            <w:proofErr w:type="spellEnd"/>
            <w:r w:rsidRPr="00EE0FDC">
              <w:rPr>
                <w:b/>
                <w:sz w:val="28"/>
                <w:szCs w:val="28"/>
              </w:rPr>
              <w:t>:</w:t>
            </w:r>
          </w:p>
          <w:p w:rsidR="00EE0FDC" w:rsidRPr="00EE0FDC" w:rsidRDefault="00EE0FDC" w:rsidP="00EE0FDC">
            <w:pPr>
              <w:numPr>
                <w:ilvl w:val="0"/>
                <w:numId w:val="2"/>
              </w:numPr>
              <w:suppressAutoHyphens w:val="0"/>
              <w:jc w:val="both"/>
              <w:rPr>
                <w:sz w:val="28"/>
                <w:szCs w:val="28"/>
              </w:rPr>
            </w:pPr>
            <w:r w:rsidRPr="00EE0FDC">
              <w:rPr>
                <w:sz w:val="28"/>
                <w:szCs w:val="28"/>
              </w:rPr>
              <w:t>по встановленню тимчасових споруд ;</w:t>
            </w:r>
          </w:p>
          <w:p w:rsidR="00EE0FDC" w:rsidRPr="00EE0FDC" w:rsidRDefault="00EE0FDC" w:rsidP="00EE0FDC">
            <w:pPr>
              <w:numPr>
                <w:ilvl w:val="0"/>
                <w:numId w:val="2"/>
              </w:numPr>
              <w:suppressAutoHyphens w:val="0"/>
              <w:jc w:val="both"/>
              <w:rPr>
                <w:sz w:val="28"/>
                <w:szCs w:val="28"/>
              </w:rPr>
            </w:pPr>
            <w:r w:rsidRPr="00EE0FDC">
              <w:rPr>
                <w:sz w:val="28"/>
                <w:szCs w:val="28"/>
              </w:rPr>
              <w:t xml:space="preserve">конкурсній комісії , </w:t>
            </w:r>
            <w:proofErr w:type="spellStart"/>
            <w:r w:rsidRPr="00EE0FDC">
              <w:rPr>
                <w:sz w:val="28"/>
                <w:szCs w:val="28"/>
              </w:rPr>
              <w:t>адмінкомісії</w:t>
            </w:r>
            <w:proofErr w:type="spellEnd"/>
            <w:r w:rsidRPr="00EE0FDC">
              <w:rPr>
                <w:sz w:val="28"/>
                <w:szCs w:val="28"/>
              </w:rPr>
              <w:t xml:space="preserve"> </w:t>
            </w:r>
          </w:p>
          <w:p w:rsidR="00EE0FDC" w:rsidRPr="00EE0FDC" w:rsidRDefault="00EE0FDC" w:rsidP="00EE0FDC">
            <w:pPr>
              <w:numPr>
                <w:ilvl w:val="0"/>
                <w:numId w:val="2"/>
              </w:numPr>
              <w:suppressAutoHyphens w:val="0"/>
              <w:jc w:val="both"/>
              <w:rPr>
                <w:b/>
                <w:sz w:val="28"/>
                <w:szCs w:val="28"/>
              </w:rPr>
            </w:pPr>
            <w:r w:rsidRPr="00EE0FDC">
              <w:rPr>
                <w:sz w:val="28"/>
                <w:szCs w:val="28"/>
              </w:rPr>
              <w:t xml:space="preserve">контролю за благоустроєм, використанням та охороною земель територіальної громади; </w:t>
            </w:r>
          </w:p>
          <w:p w:rsidR="00EE0FDC" w:rsidRPr="00EE0FDC" w:rsidRDefault="00EE0FDC" w:rsidP="00EE0FDC">
            <w:pPr>
              <w:numPr>
                <w:ilvl w:val="0"/>
                <w:numId w:val="3"/>
              </w:numPr>
              <w:suppressAutoHyphens w:val="0"/>
              <w:jc w:val="both"/>
              <w:rPr>
                <w:sz w:val="28"/>
                <w:szCs w:val="28"/>
              </w:rPr>
            </w:pPr>
            <w:r w:rsidRPr="00EE0FDC">
              <w:rPr>
                <w:sz w:val="28"/>
                <w:szCs w:val="28"/>
              </w:rPr>
              <w:t xml:space="preserve">по визначенню переможців конкурсного відбору по оцінці майна </w:t>
            </w:r>
          </w:p>
          <w:p w:rsidR="00EE0FDC" w:rsidRPr="00EE0FDC" w:rsidRDefault="00EE0FDC" w:rsidP="00EE0FDC">
            <w:pPr>
              <w:numPr>
                <w:ilvl w:val="0"/>
                <w:numId w:val="2"/>
              </w:numPr>
              <w:suppressAutoHyphens w:val="0"/>
              <w:jc w:val="both"/>
              <w:rPr>
                <w:sz w:val="28"/>
                <w:szCs w:val="28"/>
              </w:rPr>
            </w:pPr>
            <w:r w:rsidRPr="00EE0FDC">
              <w:rPr>
                <w:sz w:val="28"/>
                <w:szCs w:val="28"/>
              </w:rPr>
              <w:t>з питань погашення заборгованості із заробітної плати, пенсій, стипендій та інших соціальних виплат</w:t>
            </w:r>
          </w:p>
          <w:p w:rsidR="00EE0FDC" w:rsidRPr="00EE0FDC" w:rsidRDefault="00EE0FDC" w:rsidP="00EE0FDC">
            <w:pPr>
              <w:numPr>
                <w:ilvl w:val="0"/>
                <w:numId w:val="3"/>
              </w:numPr>
              <w:suppressAutoHyphens w:val="0"/>
              <w:jc w:val="both"/>
              <w:rPr>
                <w:sz w:val="28"/>
                <w:szCs w:val="28"/>
              </w:rPr>
            </w:pPr>
            <w:r w:rsidRPr="00EE0FDC">
              <w:rPr>
                <w:sz w:val="28"/>
                <w:szCs w:val="28"/>
              </w:rPr>
              <w:t>участь у відборі інвестиційних проектів що фінансуються за рахунок громадського бюджету</w:t>
            </w:r>
          </w:p>
          <w:p w:rsidR="00EE0FDC" w:rsidRPr="00EE0FDC" w:rsidRDefault="00EE0FDC" w:rsidP="00C5091E">
            <w:pPr>
              <w:rPr>
                <w:sz w:val="28"/>
                <w:szCs w:val="28"/>
              </w:rPr>
            </w:pPr>
            <w:r w:rsidRPr="00EE0FDC">
              <w:rPr>
                <w:b/>
                <w:sz w:val="28"/>
                <w:szCs w:val="28"/>
              </w:rPr>
              <w:t xml:space="preserve">     </w:t>
            </w:r>
            <w:r w:rsidRPr="00EE0FDC">
              <w:rPr>
                <w:sz w:val="28"/>
                <w:szCs w:val="28"/>
              </w:rPr>
              <w:t>-    у депутатських комісіях</w:t>
            </w:r>
          </w:p>
        </w:tc>
      </w:tr>
      <w:tr w:rsidR="00EE0FDC" w:rsidRPr="00EE0FDC" w:rsidTr="00EE0FDC">
        <w:tc>
          <w:tcPr>
            <w:tcW w:w="534" w:type="dxa"/>
          </w:tcPr>
          <w:p w:rsidR="00EE0FDC" w:rsidRPr="00EE0FDC" w:rsidRDefault="00B35AFD">
            <w:pPr>
              <w:rPr>
                <w:sz w:val="28"/>
                <w:szCs w:val="28"/>
              </w:rPr>
            </w:pPr>
            <w:r>
              <w:rPr>
                <w:sz w:val="28"/>
                <w:szCs w:val="28"/>
              </w:rPr>
              <w:t>33</w:t>
            </w:r>
          </w:p>
        </w:tc>
        <w:tc>
          <w:tcPr>
            <w:tcW w:w="9037" w:type="dxa"/>
          </w:tcPr>
          <w:p w:rsidR="00EE0FDC" w:rsidRPr="00EE0FDC" w:rsidRDefault="00EE0FDC" w:rsidP="00C5091E">
            <w:pPr>
              <w:rPr>
                <w:sz w:val="28"/>
                <w:szCs w:val="28"/>
              </w:rPr>
            </w:pPr>
            <w:r w:rsidRPr="00EE0FDC">
              <w:rPr>
                <w:sz w:val="28"/>
                <w:szCs w:val="28"/>
              </w:rPr>
              <w:t>Сформовані звіти про проведення процедур закупівель товарів, робіт і послуг за державні кошти, про фактичні ціни</w:t>
            </w:r>
          </w:p>
        </w:tc>
      </w:tr>
      <w:tr w:rsidR="00EE0FDC" w:rsidRPr="00EE0FDC" w:rsidTr="00EE0FDC">
        <w:tc>
          <w:tcPr>
            <w:tcW w:w="534" w:type="dxa"/>
          </w:tcPr>
          <w:p w:rsidR="00EE0FDC" w:rsidRPr="00EE0FDC" w:rsidRDefault="00B35AFD">
            <w:pPr>
              <w:rPr>
                <w:sz w:val="28"/>
                <w:szCs w:val="28"/>
              </w:rPr>
            </w:pPr>
            <w:r>
              <w:rPr>
                <w:sz w:val="28"/>
                <w:szCs w:val="28"/>
              </w:rPr>
              <w:t>34</w:t>
            </w:r>
          </w:p>
        </w:tc>
        <w:tc>
          <w:tcPr>
            <w:tcW w:w="9037" w:type="dxa"/>
          </w:tcPr>
          <w:p w:rsidR="00EE0FDC" w:rsidRPr="00EE0FDC" w:rsidRDefault="00EE0FDC" w:rsidP="00C5091E">
            <w:pPr>
              <w:jc w:val="both"/>
              <w:rPr>
                <w:sz w:val="28"/>
                <w:szCs w:val="28"/>
              </w:rPr>
            </w:pPr>
            <w:r w:rsidRPr="00EE0FDC">
              <w:rPr>
                <w:sz w:val="28"/>
                <w:szCs w:val="28"/>
              </w:rPr>
              <w:t xml:space="preserve">Розглядались заяви та скарги, в т.ч. з питань захисту прав споживачів. Надавались роз’яснення та консультації. Найбільше скарг надходять на </w:t>
            </w:r>
            <w:r w:rsidRPr="00EE0FDC">
              <w:rPr>
                <w:sz w:val="28"/>
                <w:szCs w:val="28"/>
              </w:rPr>
              <w:lastRenderedPageBreak/>
              <w:t>електротовари та мобільні телефони. Спеціалістом роз’яснюються права, надається допомога в  підготовці заяви до підприємців та претензії. Проводиться вихід на місце продажу товару та приймаються міри по врегулюванню конфлікту.</w:t>
            </w:r>
          </w:p>
          <w:p w:rsidR="00EE0FDC" w:rsidRPr="00EE0FDC" w:rsidRDefault="00EE0FDC" w:rsidP="00C5091E">
            <w:pPr>
              <w:jc w:val="both"/>
              <w:rPr>
                <w:sz w:val="28"/>
                <w:szCs w:val="28"/>
              </w:rPr>
            </w:pPr>
          </w:p>
        </w:tc>
      </w:tr>
      <w:tr w:rsidR="00B35AFD" w:rsidRPr="00EE0FDC" w:rsidTr="00EE0FDC">
        <w:tc>
          <w:tcPr>
            <w:tcW w:w="534" w:type="dxa"/>
          </w:tcPr>
          <w:p w:rsidR="00B35AFD" w:rsidRPr="00EE0FDC" w:rsidRDefault="00B35AFD">
            <w:pPr>
              <w:rPr>
                <w:sz w:val="28"/>
                <w:szCs w:val="28"/>
              </w:rPr>
            </w:pPr>
            <w:r>
              <w:rPr>
                <w:sz w:val="28"/>
                <w:szCs w:val="28"/>
              </w:rPr>
              <w:lastRenderedPageBreak/>
              <w:t>35</w:t>
            </w:r>
          </w:p>
        </w:tc>
        <w:tc>
          <w:tcPr>
            <w:tcW w:w="9037" w:type="dxa"/>
          </w:tcPr>
          <w:p w:rsidR="00B35AFD" w:rsidRDefault="00B35AFD" w:rsidP="00B35AFD">
            <w:pPr>
              <w:rPr>
                <w:sz w:val="28"/>
                <w:szCs w:val="28"/>
              </w:rPr>
            </w:pPr>
            <w:r w:rsidRPr="0062391A">
              <w:rPr>
                <w:sz w:val="28"/>
                <w:szCs w:val="28"/>
              </w:rPr>
              <w:t xml:space="preserve">Протягом 2017 року тендерним комітетом виконавчого комітету Ніжинської міської ради </w:t>
            </w:r>
            <w:r>
              <w:rPr>
                <w:sz w:val="28"/>
                <w:szCs w:val="28"/>
              </w:rPr>
              <w:t>проведені дві процедури закупівлі:</w:t>
            </w:r>
          </w:p>
          <w:p w:rsidR="00B35AFD" w:rsidRDefault="00B35AFD" w:rsidP="00B35AFD">
            <w:pPr>
              <w:numPr>
                <w:ilvl w:val="0"/>
                <w:numId w:val="4"/>
              </w:numPr>
              <w:tabs>
                <w:tab w:val="clear" w:pos="810"/>
                <w:tab w:val="num" w:pos="0"/>
              </w:tabs>
              <w:suppressAutoHyphens w:val="0"/>
              <w:ind w:left="0" w:firstLine="360"/>
              <w:jc w:val="both"/>
              <w:rPr>
                <w:sz w:val="28"/>
                <w:szCs w:val="28"/>
              </w:rPr>
            </w:pPr>
            <w:r>
              <w:rPr>
                <w:sz w:val="28"/>
                <w:szCs w:val="28"/>
              </w:rPr>
              <w:t xml:space="preserve">переговорна процедура закупівлі за кодом </w:t>
            </w:r>
            <w:proofErr w:type="spellStart"/>
            <w:r>
              <w:rPr>
                <w:sz w:val="28"/>
                <w:szCs w:val="28"/>
              </w:rPr>
              <w:t>ДК</w:t>
            </w:r>
            <w:proofErr w:type="spellEnd"/>
            <w:r>
              <w:rPr>
                <w:sz w:val="28"/>
                <w:szCs w:val="28"/>
              </w:rPr>
              <w:t xml:space="preserve"> 021:2015 «Єдиний закупівельний словник» 09300000-2 електрична, теплова, сонячна та атомна енергія (постачання теплової енергії на опалення) на загальну вартість 390000,00 грн., кількість теплової енергії складає 213 </w:t>
            </w:r>
            <w:proofErr w:type="spellStart"/>
            <w:r>
              <w:rPr>
                <w:sz w:val="28"/>
                <w:szCs w:val="28"/>
              </w:rPr>
              <w:t>Гкал</w:t>
            </w:r>
            <w:proofErr w:type="spellEnd"/>
            <w:r>
              <w:rPr>
                <w:sz w:val="28"/>
                <w:szCs w:val="28"/>
              </w:rPr>
              <w:t>., постачальник послуги ТОВ «</w:t>
            </w:r>
            <w:proofErr w:type="spellStart"/>
            <w:r>
              <w:rPr>
                <w:sz w:val="28"/>
                <w:szCs w:val="28"/>
              </w:rPr>
              <w:t>НіжинТеплоМережі</w:t>
            </w:r>
            <w:proofErr w:type="spellEnd"/>
            <w:r>
              <w:rPr>
                <w:sz w:val="28"/>
                <w:szCs w:val="28"/>
              </w:rPr>
              <w:t xml:space="preserve">».  Протягом грудня 2017 року укладено дві додаткові угоди до договору на постачання послуги у зв’язку із залишком не використаних </w:t>
            </w:r>
            <w:proofErr w:type="spellStart"/>
            <w:r>
              <w:rPr>
                <w:sz w:val="28"/>
                <w:szCs w:val="28"/>
              </w:rPr>
              <w:t>Гкал</w:t>
            </w:r>
            <w:proofErr w:type="spellEnd"/>
            <w:r>
              <w:rPr>
                <w:sz w:val="28"/>
                <w:szCs w:val="28"/>
              </w:rPr>
              <w:t>, які оприлюднені на електронному майданчику в системі «</w:t>
            </w:r>
            <w:proofErr w:type="spellStart"/>
            <w:r>
              <w:rPr>
                <w:sz w:val="28"/>
                <w:szCs w:val="28"/>
              </w:rPr>
              <w:t>Прозорро</w:t>
            </w:r>
            <w:proofErr w:type="spellEnd"/>
            <w:r>
              <w:rPr>
                <w:sz w:val="28"/>
                <w:szCs w:val="28"/>
              </w:rPr>
              <w:t xml:space="preserve">». Отже після підписання додаткових угод до основного договору ціна договору зменшена та становить 306594,41 грн., кількість складає 173 </w:t>
            </w:r>
            <w:proofErr w:type="spellStart"/>
            <w:r>
              <w:rPr>
                <w:sz w:val="28"/>
                <w:szCs w:val="28"/>
              </w:rPr>
              <w:t>Гкал</w:t>
            </w:r>
            <w:proofErr w:type="spellEnd"/>
            <w:r>
              <w:rPr>
                <w:sz w:val="28"/>
                <w:szCs w:val="28"/>
              </w:rPr>
              <w:t>. В січні 2018 року тендерний комітет затверджує звіт про виконання даного договору, після чого даний звіт оприлюднюється на електронному майданчику в системі «</w:t>
            </w:r>
            <w:proofErr w:type="spellStart"/>
            <w:r>
              <w:rPr>
                <w:sz w:val="28"/>
                <w:szCs w:val="28"/>
              </w:rPr>
              <w:t>Прозорро</w:t>
            </w:r>
            <w:proofErr w:type="spellEnd"/>
            <w:r>
              <w:rPr>
                <w:sz w:val="28"/>
                <w:szCs w:val="28"/>
              </w:rPr>
              <w:t xml:space="preserve">». </w:t>
            </w:r>
          </w:p>
          <w:p w:rsidR="00B35AFD" w:rsidRDefault="00B35AFD" w:rsidP="00B35AFD">
            <w:pPr>
              <w:jc w:val="both"/>
              <w:rPr>
                <w:sz w:val="28"/>
                <w:szCs w:val="28"/>
              </w:rPr>
            </w:pPr>
          </w:p>
          <w:p w:rsidR="00B35AFD" w:rsidRDefault="00B35AFD" w:rsidP="00B35AFD">
            <w:pPr>
              <w:numPr>
                <w:ilvl w:val="0"/>
                <w:numId w:val="4"/>
              </w:numPr>
              <w:tabs>
                <w:tab w:val="clear" w:pos="810"/>
                <w:tab w:val="num" w:pos="0"/>
              </w:tabs>
              <w:suppressAutoHyphens w:val="0"/>
              <w:ind w:left="0" w:firstLine="360"/>
              <w:jc w:val="both"/>
              <w:rPr>
                <w:sz w:val="28"/>
                <w:szCs w:val="28"/>
              </w:rPr>
            </w:pPr>
            <w:r>
              <w:rPr>
                <w:sz w:val="28"/>
                <w:szCs w:val="28"/>
              </w:rPr>
              <w:t xml:space="preserve">відкриті торги за кодом </w:t>
            </w:r>
            <w:proofErr w:type="spellStart"/>
            <w:r>
              <w:rPr>
                <w:sz w:val="28"/>
                <w:szCs w:val="28"/>
              </w:rPr>
              <w:t>ДК</w:t>
            </w:r>
            <w:proofErr w:type="spellEnd"/>
            <w:r>
              <w:rPr>
                <w:sz w:val="28"/>
                <w:szCs w:val="28"/>
              </w:rPr>
              <w:t xml:space="preserve"> 016:2010 71.12.1 – Послуги інженерні, за кодом </w:t>
            </w:r>
            <w:proofErr w:type="spellStart"/>
            <w:r>
              <w:rPr>
                <w:sz w:val="28"/>
                <w:szCs w:val="28"/>
              </w:rPr>
              <w:t>ДК</w:t>
            </w:r>
            <w:proofErr w:type="spellEnd"/>
            <w:r>
              <w:rPr>
                <w:sz w:val="28"/>
                <w:szCs w:val="28"/>
              </w:rPr>
              <w:t xml:space="preserve"> 021:2015 79419000-4 – Консультаційні послуги з питань оцінювання (послуги щодо розроблення технічної документації з нормативної грошової оцінки земель міста Ніжина) на загальну вартість 209 000 грн. Протягом грудня 2017 року укладено додаткову угоду до договору щодо продовження строку дії договору до 31 грудня 2018 року та терміну виконання робіт до 31 травня 2018 року.</w:t>
            </w:r>
          </w:p>
          <w:p w:rsidR="00B35AFD" w:rsidRDefault="00B35AFD" w:rsidP="00B35AFD">
            <w:pPr>
              <w:jc w:val="both"/>
              <w:rPr>
                <w:sz w:val="28"/>
                <w:szCs w:val="28"/>
              </w:rPr>
            </w:pPr>
          </w:p>
          <w:p w:rsidR="00B35AFD" w:rsidRPr="0062391A" w:rsidRDefault="00B35AFD" w:rsidP="00B35AFD">
            <w:pPr>
              <w:jc w:val="both"/>
              <w:rPr>
                <w:sz w:val="28"/>
                <w:szCs w:val="28"/>
              </w:rPr>
            </w:pPr>
            <w:r>
              <w:rPr>
                <w:sz w:val="28"/>
                <w:szCs w:val="28"/>
              </w:rPr>
              <w:t xml:space="preserve">В грудні 2017 року розпочата переговорна процедура закупівлі за кодом </w:t>
            </w:r>
            <w:proofErr w:type="spellStart"/>
            <w:r>
              <w:rPr>
                <w:sz w:val="28"/>
                <w:szCs w:val="28"/>
              </w:rPr>
              <w:t>ДК</w:t>
            </w:r>
            <w:proofErr w:type="spellEnd"/>
            <w:r>
              <w:rPr>
                <w:sz w:val="28"/>
                <w:szCs w:val="28"/>
              </w:rPr>
              <w:t xml:space="preserve"> 021:2015 0932000008 - Пара, гаряча вода та пов’язана продукція (виробництво, транспортування, постачання теплової енергії на опалення протягом 2018 року) на загальну вартість 450907,32 грн., кількість теплової енергії складає 204 </w:t>
            </w:r>
            <w:proofErr w:type="spellStart"/>
            <w:r>
              <w:rPr>
                <w:sz w:val="28"/>
                <w:szCs w:val="28"/>
              </w:rPr>
              <w:t>Гкал</w:t>
            </w:r>
            <w:proofErr w:type="spellEnd"/>
            <w:r>
              <w:rPr>
                <w:sz w:val="28"/>
                <w:szCs w:val="28"/>
              </w:rPr>
              <w:t>., постачальник послуги ТОВ «</w:t>
            </w:r>
            <w:proofErr w:type="spellStart"/>
            <w:r>
              <w:rPr>
                <w:sz w:val="28"/>
                <w:szCs w:val="28"/>
              </w:rPr>
              <w:t>НіжинТеплоМережі</w:t>
            </w:r>
            <w:proofErr w:type="spellEnd"/>
            <w:r>
              <w:rPr>
                <w:sz w:val="28"/>
                <w:szCs w:val="28"/>
              </w:rPr>
              <w:t>». Договір з постачальником послуги може бути укладено після 05 січня 2018 року.</w:t>
            </w:r>
          </w:p>
          <w:p w:rsidR="00B35AFD" w:rsidRPr="00EE0FDC" w:rsidRDefault="00B35AFD" w:rsidP="00C5091E">
            <w:pPr>
              <w:jc w:val="both"/>
              <w:rPr>
                <w:sz w:val="28"/>
                <w:szCs w:val="28"/>
              </w:rPr>
            </w:pPr>
          </w:p>
        </w:tc>
      </w:tr>
    </w:tbl>
    <w:p w:rsidR="00B17043" w:rsidRDefault="00B17043">
      <w:pPr>
        <w:rPr>
          <w:sz w:val="28"/>
          <w:szCs w:val="28"/>
        </w:rPr>
      </w:pPr>
    </w:p>
    <w:p w:rsidR="00B35AFD" w:rsidRDefault="00B35AFD">
      <w:pPr>
        <w:rPr>
          <w:sz w:val="28"/>
          <w:szCs w:val="28"/>
        </w:rPr>
      </w:pPr>
    </w:p>
    <w:p w:rsidR="00B35AFD" w:rsidRPr="00EE0FDC" w:rsidRDefault="00B35AFD">
      <w:pPr>
        <w:rPr>
          <w:sz w:val="28"/>
          <w:szCs w:val="28"/>
        </w:rPr>
      </w:pPr>
      <w:r>
        <w:rPr>
          <w:sz w:val="28"/>
          <w:szCs w:val="28"/>
        </w:rPr>
        <w:t>Начальник відділу економіки                                                 Т.М. Гавриш</w:t>
      </w:r>
    </w:p>
    <w:sectPr w:rsidR="00B35AFD" w:rsidRPr="00EE0FDC" w:rsidSect="00B17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03C70"/>
    <w:multiLevelType w:val="hybridMultilevel"/>
    <w:tmpl w:val="25AED552"/>
    <w:lvl w:ilvl="0" w:tplc="728254A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2ED5E36"/>
    <w:multiLevelType w:val="hybridMultilevel"/>
    <w:tmpl w:val="BD92FAFA"/>
    <w:lvl w:ilvl="0" w:tplc="2BE44F12">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0DF5ACE"/>
    <w:multiLevelType w:val="hybridMultilevel"/>
    <w:tmpl w:val="F0045692"/>
    <w:lvl w:ilvl="0" w:tplc="C7B28D3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E0FDC"/>
    <w:rsid w:val="005017E8"/>
    <w:rsid w:val="00582C3B"/>
    <w:rsid w:val="008C7D13"/>
    <w:rsid w:val="00B17043"/>
    <w:rsid w:val="00B35AFD"/>
    <w:rsid w:val="00EE0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DC"/>
    <w:pPr>
      <w:suppressAutoHyphens/>
      <w:spacing w:after="0" w:line="240" w:lineRule="auto"/>
    </w:pPr>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0FDC"/>
    <w:pPr>
      <w:suppressAutoHyphens w:val="0"/>
      <w:ind w:left="720"/>
      <w:contextualSpacing/>
    </w:pPr>
    <w:rPr>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2018-01-03T07:39:00Z</dcterms:created>
  <dcterms:modified xsi:type="dcterms:W3CDTF">2018-01-03T08:07:00Z</dcterms:modified>
</cp:coreProperties>
</file>